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06B" w:rsidRDefault="006A706B" w:rsidP="006A706B">
      <w:pPr>
        <w:jc w:val="right"/>
      </w:pPr>
      <w:r>
        <w:t>Sztum, dnia 25-09-2015r.</w:t>
      </w:r>
    </w:p>
    <w:p w:rsidR="006A706B" w:rsidRDefault="006A706B" w:rsidP="006A706B"/>
    <w:p w:rsidR="006A706B" w:rsidRPr="00906DD6" w:rsidRDefault="006A706B" w:rsidP="006A706B"/>
    <w:p w:rsidR="006A706B" w:rsidRPr="007C3F77" w:rsidRDefault="006A706B" w:rsidP="006A706B">
      <w:pPr>
        <w:autoSpaceDE w:val="0"/>
        <w:autoSpaceDN w:val="0"/>
        <w:adjustRightInd w:val="0"/>
        <w:rPr>
          <w:color w:val="000000"/>
        </w:rPr>
      </w:pPr>
      <w:r w:rsidRPr="007C3F77">
        <w:rPr>
          <w:color w:val="000000"/>
        </w:rPr>
        <w:t>ON.272.</w:t>
      </w:r>
      <w:r>
        <w:rPr>
          <w:color w:val="000000"/>
        </w:rPr>
        <w:t>8.2015</w:t>
      </w:r>
      <w:r w:rsidRPr="007C3F77">
        <w:rPr>
          <w:color w:val="000000"/>
        </w:rPr>
        <w:t>.III</w:t>
      </w:r>
    </w:p>
    <w:p w:rsidR="006A706B" w:rsidRDefault="006A706B" w:rsidP="006A706B"/>
    <w:p w:rsidR="00842348" w:rsidRDefault="00842348" w:rsidP="00842348">
      <w:pPr>
        <w:ind w:firstLine="4962"/>
        <w:rPr>
          <w:b/>
          <w:sz w:val="28"/>
          <w:szCs w:val="28"/>
        </w:rPr>
      </w:pPr>
      <w:r w:rsidRPr="0035730D">
        <w:rPr>
          <w:b/>
          <w:sz w:val="28"/>
          <w:szCs w:val="28"/>
        </w:rPr>
        <w:t>Wykonawcy postępowania</w:t>
      </w:r>
    </w:p>
    <w:p w:rsidR="006A706B" w:rsidRDefault="006A706B" w:rsidP="006A706B"/>
    <w:p w:rsidR="006A706B" w:rsidRPr="00CC5C10" w:rsidRDefault="006A706B" w:rsidP="006A706B"/>
    <w:p w:rsidR="006A706B" w:rsidRPr="00CC5C10" w:rsidRDefault="006A706B" w:rsidP="006A706B">
      <w:pPr>
        <w:jc w:val="center"/>
      </w:pPr>
      <w:r w:rsidRPr="00CC5C10">
        <w:t>ODPOWIEDŹ NA ZAPYTANIE</w:t>
      </w:r>
    </w:p>
    <w:p w:rsidR="006A706B" w:rsidRPr="004B7CC4" w:rsidRDefault="006A706B" w:rsidP="006A706B"/>
    <w:p w:rsidR="006A706B" w:rsidRPr="00780147" w:rsidRDefault="006A706B" w:rsidP="006A706B">
      <w:pPr>
        <w:ind w:left="1701" w:hanging="1701"/>
        <w:rPr>
          <w:b/>
          <w:lang w:eastAsia="ar-SA"/>
        </w:rPr>
      </w:pPr>
      <w:r w:rsidRPr="00112418">
        <w:rPr>
          <w:b/>
        </w:rPr>
        <w:t xml:space="preserve">dot. przetargu: </w:t>
      </w:r>
      <w:r w:rsidRPr="00780147">
        <w:rPr>
          <w:rFonts w:eastAsiaTheme="minorHAnsi"/>
          <w:b/>
          <w:lang w:eastAsia="en-US"/>
        </w:rPr>
        <w:t>„</w:t>
      </w:r>
      <w:r w:rsidRPr="00780147">
        <w:rPr>
          <w:b/>
          <w:lang w:eastAsia="ar-SA"/>
        </w:rPr>
        <w:t>Dostosowanie budynku Zespołu Szkół im. J. Kasprowicza w Sztumie do wymogów przeciwpożarowych Etap I - eliminacja zagrożenia życia”</w:t>
      </w:r>
    </w:p>
    <w:p w:rsidR="006A706B" w:rsidRPr="0035105F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Pr="0035105F" w:rsidRDefault="006A706B" w:rsidP="006A706B">
      <w:r w:rsidRPr="0035105F">
        <w:tab/>
        <w:t>Zgodnie z art. 38 ust. 2 ustawy z dnia 29 stycznia 2004r. Prawo zamówień publicznych (</w:t>
      </w:r>
      <w:proofErr w:type="spellStart"/>
      <w:r w:rsidRPr="0035105F">
        <w:t>t.j</w:t>
      </w:r>
      <w:proofErr w:type="spellEnd"/>
      <w:r w:rsidRPr="0035105F">
        <w:t xml:space="preserve">. Dz. U. z 2013r., poz. 907 z </w:t>
      </w:r>
      <w:proofErr w:type="spellStart"/>
      <w:r w:rsidRPr="0035105F">
        <w:t>późn</w:t>
      </w:r>
      <w:proofErr w:type="spellEnd"/>
      <w:r w:rsidRPr="0035105F">
        <w:t>. zm.) w odpowiedzi na poniższe zapytania dotyczące w/w przetargu informujemy, że:</w:t>
      </w:r>
    </w:p>
    <w:p w:rsidR="006A706B" w:rsidRPr="0035105F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Pr="0062542E" w:rsidRDefault="006A706B" w:rsidP="006A706B">
      <w:pPr>
        <w:pStyle w:val="Default"/>
        <w:rPr>
          <w:rFonts w:ascii="Times New Roman" w:hAnsi="Times New Roman" w:cs="Times New Roman"/>
          <w:b/>
          <w:color w:val="auto"/>
        </w:rPr>
      </w:pPr>
      <w:r w:rsidRPr="0062542E">
        <w:rPr>
          <w:rFonts w:ascii="Times New Roman" w:hAnsi="Times New Roman" w:cs="Times New Roman"/>
          <w:b/>
          <w:color w:val="auto"/>
        </w:rPr>
        <w:t>Pytanie 1</w:t>
      </w:r>
    </w:p>
    <w:p w:rsidR="006A706B" w:rsidRPr="00225F1A" w:rsidRDefault="006A706B" w:rsidP="006A706B">
      <w:pPr>
        <w:pStyle w:val="Default"/>
        <w:rPr>
          <w:rFonts w:ascii="Times New Roman" w:hAnsi="Times New Roman" w:cs="Times New Roman"/>
          <w:color w:val="auto"/>
        </w:rPr>
      </w:pPr>
      <w:r w:rsidRPr="00225F1A">
        <w:rPr>
          <w:rFonts w:ascii="Times New Roman" w:hAnsi="Times New Roman" w:cs="Times New Roman"/>
          <w:color w:val="auto"/>
        </w:rPr>
        <w:t xml:space="preserve">W opisie technicznym budynku jest informacja iż strop budynku głównego i Sali gimnastycznej jest żelbetowy natomiast </w:t>
      </w:r>
      <w:r>
        <w:rPr>
          <w:rFonts w:ascii="Times New Roman" w:hAnsi="Times New Roman" w:cs="Times New Roman"/>
          <w:color w:val="auto"/>
        </w:rPr>
        <w:t xml:space="preserve">w zakresie prac budowlanych jest zapis </w:t>
      </w:r>
      <w:r w:rsidRPr="00225F1A">
        <w:rPr>
          <w:rFonts w:ascii="Times New Roman" w:hAnsi="Times New Roman" w:cs="Times New Roman"/>
          <w:i/>
          <w:color w:val="auto"/>
        </w:rPr>
        <w:t>„zabezpieczenie środkiem ochronnym do stopnia nie rozprzestrzeniającego ognia elementów sufitu w salach gimnastycznych (parter i drugie piętro)”</w:t>
      </w:r>
      <w:r>
        <w:rPr>
          <w:rFonts w:ascii="Times New Roman" w:hAnsi="Times New Roman" w:cs="Times New Roman"/>
          <w:color w:val="auto"/>
        </w:rPr>
        <w:t xml:space="preserve"> – proszę o wskazanie elementów w poszczególnych salach.</w:t>
      </w:r>
    </w:p>
    <w:p w:rsidR="006A706B" w:rsidRDefault="006A706B" w:rsidP="006A706B">
      <w:pPr>
        <w:pStyle w:val="Default"/>
        <w:rPr>
          <w:rFonts w:ascii="Times New Roman" w:hAnsi="Times New Roman" w:cs="Times New Roman"/>
          <w:b/>
        </w:rPr>
      </w:pPr>
      <w:r w:rsidRPr="00CC6FF1">
        <w:rPr>
          <w:rFonts w:ascii="Times New Roman" w:hAnsi="Times New Roman" w:cs="Times New Roman"/>
          <w:b/>
        </w:rPr>
        <w:t>Odpowiedź:</w:t>
      </w:r>
    </w:p>
    <w:p w:rsidR="006A706B" w:rsidRDefault="006A706B" w:rsidP="006A706B">
      <w:r>
        <w:t>Zamawiający zrezygnował z niniejszego zakresu .</w:t>
      </w:r>
    </w:p>
    <w:p w:rsidR="006A706B" w:rsidRPr="00C119DD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Pr="00C119DD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Pr="0035105F" w:rsidRDefault="006A706B" w:rsidP="006A706B">
      <w:pPr>
        <w:pStyle w:val="Default"/>
        <w:rPr>
          <w:rFonts w:ascii="Times New Roman" w:hAnsi="Times New Roman" w:cs="Times New Roman"/>
        </w:rPr>
      </w:pPr>
      <w:r w:rsidRPr="00CC6FF1">
        <w:rPr>
          <w:rFonts w:ascii="Times New Roman" w:hAnsi="Times New Roman" w:cs="Times New Roman"/>
          <w:b/>
        </w:rPr>
        <w:t>Pytanie 2</w:t>
      </w:r>
    </w:p>
    <w:p w:rsidR="006A706B" w:rsidRDefault="006A706B" w:rsidP="006A706B">
      <w:pPr>
        <w:jc w:val="both"/>
        <w:rPr>
          <w:lang w:eastAsia="ar-SA"/>
        </w:rPr>
      </w:pPr>
      <w:r>
        <w:rPr>
          <w:lang w:eastAsia="ar-SA"/>
        </w:rPr>
        <w:t>W projekcie systemu sygnalizacji pożaru brak jest informacji o wariantach alarmowania – czy system będzie działał z obsługa personelu czy bez obsługi personelu jako alarmowanie jednostopniowe?</w:t>
      </w:r>
    </w:p>
    <w:p w:rsidR="006A706B" w:rsidRPr="00CC6FF1" w:rsidRDefault="006A706B" w:rsidP="006A706B">
      <w:pPr>
        <w:pStyle w:val="Default"/>
        <w:rPr>
          <w:rFonts w:ascii="Times New Roman" w:hAnsi="Times New Roman" w:cs="Times New Roman"/>
          <w:b/>
        </w:rPr>
      </w:pPr>
      <w:r w:rsidRPr="00CC6FF1">
        <w:rPr>
          <w:rFonts w:ascii="Times New Roman" w:hAnsi="Times New Roman" w:cs="Times New Roman"/>
          <w:b/>
        </w:rPr>
        <w:t>Odpowiedź:</w:t>
      </w:r>
    </w:p>
    <w:p w:rsidR="006A706B" w:rsidRDefault="006A706B" w:rsidP="006A706B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System będzie bezobsługowy.</w:t>
      </w:r>
    </w:p>
    <w:p w:rsidR="006A706B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Pr="00CC6FF1" w:rsidRDefault="006A706B" w:rsidP="006A706B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Pytanie 3</w:t>
      </w:r>
    </w:p>
    <w:p w:rsidR="006A706B" w:rsidRPr="0035105F" w:rsidRDefault="006A706B" w:rsidP="006A706B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Projekt systemu sygnalizacji pożaru oparty jest o analogowy system </w:t>
      </w:r>
      <w:proofErr w:type="spellStart"/>
      <w:r>
        <w:rPr>
          <w:rFonts w:ascii="Times New Roman" w:hAnsi="Times New Roman" w:cs="Times New Roman"/>
        </w:rPr>
        <w:t>Ignis</w:t>
      </w:r>
      <w:proofErr w:type="spellEnd"/>
      <w:r>
        <w:rPr>
          <w:rFonts w:ascii="Times New Roman" w:hAnsi="Times New Roman" w:cs="Times New Roman"/>
        </w:rPr>
        <w:t xml:space="preserve"> 1080 w opisie brak jest informacji o tablicy wyniesionej TW35, jednak na rzucie się znajduje. System </w:t>
      </w:r>
      <w:proofErr w:type="spellStart"/>
      <w:r>
        <w:rPr>
          <w:rFonts w:ascii="Times New Roman" w:hAnsi="Times New Roman" w:cs="Times New Roman"/>
        </w:rPr>
        <w:t>Ignis</w:t>
      </w:r>
      <w:proofErr w:type="spellEnd"/>
      <w:r>
        <w:rPr>
          <w:rFonts w:ascii="Times New Roman" w:hAnsi="Times New Roman" w:cs="Times New Roman"/>
        </w:rPr>
        <w:t xml:space="preserve"> 1080 nie jest już przez producenta firmą Polon-ALFA rozwijany a część elementów systemu została wycofana z produkcji jednym z nich jest tablica TW35 – czy zatem można zrezygnować z owej tablicy, która w mojej ocenie jest zbędna jeżeli system ma działać w pełni automatycznie?</w:t>
      </w:r>
    </w:p>
    <w:p w:rsidR="006A706B" w:rsidRPr="00CC6FF1" w:rsidRDefault="006A706B" w:rsidP="006A706B">
      <w:pPr>
        <w:pStyle w:val="Default"/>
        <w:rPr>
          <w:rFonts w:ascii="Times New Roman" w:hAnsi="Times New Roman" w:cs="Times New Roman"/>
          <w:b/>
        </w:rPr>
      </w:pPr>
      <w:r w:rsidRPr="00CC6FF1">
        <w:rPr>
          <w:rFonts w:ascii="Times New Roman" w:hAnsi="Times New Roman" w:cs="Times New Roman"/>
          <w:b/>
        </w:rPr>
        <w:t>Odpowiedź:</w:t>
      </w:r>
    </w:p>
    <w:p w:rsidR="006A706B" w:rsidRDefault="006A706B" w:rsidP="006A706B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Tak.</w:t>
      </w:r>
    </w:p>
    <w:p w:rsidR="006A706B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Pr="00CC6FF1" w:rsidRDefault="006A706B" w:rsidP="006A706B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Pytanie 4</w:t>
      </w:r>
    </w:p>
    <w:p w:rsidR="006A706B" w:rsidRPr="0035105F" w:rsidRDefault="006A706B" w:rsidP="006A706B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zakresie prac jest mowa o ilości okien wykorzystanych do oddymiania jednak nie współgra to z obmiarem co do ilości użytych siłowników a co za tym idzie wielkości prądowej centrali oddymiania. Dla przykładu klatka schodowa K-2 (przy auli) w poziomie 2 piętra mają być wykorzystane 3 okna o wymiarach 125x235 cm jednakże jedno okno składa się z 4 niezależnych skrzydeł co daje nam sumę 12 siłowników – proszę o sprecyzowanie jakie okna i w jakiej ilości skrzydeł mają być wykorzystane do oddymiania klatek schodowych.</w:t>
      </w:r>
    </w:p>
    <w:p w:rsidR="006A706B" w:rsidRDefault="006A706B" w:rsidP="006A706B">
      <w:pPr>
        <w:pStyle w:val="Default"/>
        <w:rPr>
          <w:rFonts w:ascii="Times New Roman" w:hAnsi="Times New Roman" w:cs="Times New Roman"/>
          <w:b/>
        </w:rPr>
      </w:pPr>
      <w:r w:rsidRPr="00CC6FF1">
        <w:rPr>
          <w:rFonts w:ascii="Times New Roman" w:hAnsi="Times New Roman" w:cs="Times New Roman"/>
          <w:b/>
        </w:rPr>
        <w:t>Odpowiedź:</w:t>
      </w:r>
    </w:p>
    <w:p w:rsidR="006A706B" w:rsidRDefault="006A706B" w:rsidP="006A706B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Przedmiotową kwestię rozstrzygają rysunki : rys 2 A3, rys 3 A3, rys 4 A3 branży elektrycznej, które należy łączyć z rzutami poszczególnych kondygnacji.</w:t>
      </w:r>
    </w:p>
    <w:p w:rsidR="006A706B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Default="006A706B" w:rsidP="006A706B">
      <w:pPr>
        <w:pStyle w:val="Default"/>
        <w:rPr>
          <w:rFonts w:ascii="Times New Roman" w:hAnsi="Times New Roman" w:cs="Times New Roman"/>
        </w:rPr>
      </w:pPr>
    </w:p>
    <w:p w:rsidR="006A706B" w:rsidRPr="00CC6FF1" w:rsidRDefault="006A706B" w:rsidP="006A706B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Pytanie 5</w:t>
      </w:r>
    </w:p>
    <w:p w:rsidR="006A706B" w:rsidRPr="0035105F" w:rsidRDefault="006A706B" w:rsidP="006A706B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Czy okna wykorzystane do systemu oddymiania maja być dostosowane jako uchylne czy </w:t>
      </w:r>
      <w:proofErr w:type="spellStart"/>
      <w:r>
        <w:rPr>
          <w:rFonts w:ascii="Times New Roman" w:hAnsi="Times New Roman" w:cs="Times New Roman"/>
        </w:rPr>
        <w:t>rozwierne</w:t>
      </w:r>
      <w:proofErr w:type="spellEnd"/>
      <w:r>
        <w:rPr>
          <w:rFonts w:ascii="Times New Roman" w:hAnsi="Times New Roman" w:cs="Times New Roman"/>
        </w:rPr>
        <w:t>?</w:t>
      </w:r>
    </w:p>
    <w:p w:rsidR="006A706B" w:rsidRDefault="006A706B" w:rsidP="006A706B">
      <w:pPr>
        <w:pStyle w:val="Default"/>
        <w:rPr>
          <w:rFonts w:ascii="Times New Roman" w:hAnsi="Times New Roman" w:cs="Times New Roman"/>
          <w:b/>
        </w:rPr>
      </w:pPr>
      <w:r w:rsidRPr="00CC6FF1">
        <w:rPr>
          <w:rFonts w:ascii="Times New Roman" w:hAnsi="Times New Roman" w:cs="Times New Roman"/>
          <w:b/>
        </w:rPr>
        <w:t>Odpowiedź:</w:t>
      </w:r>
    </w:p>
    <w:p w:rsidR="006A706B" w:rsidRPr="00CE4D5A" w:rsidRDefault="006A706B" w:rsidP="006A706B">
      <w:pPr>
        <w:pStyle w:val="Default"/>
        <w:rPr>
          <w:rFonts w:ascii="Times New Roman" w:hAnsi="Times New Roman" w:cs="Times New Roman"/>
        </w:rPr>
      </w:pPr>
      <w:r w:rsidRPr="00CE4D5A">
        <w:rPr>
          <w:rFonts w:ascii="Times New Roman" w:hAnsi="Times New Roman" w:cs="Times New Roman"/>
        </w:rPr>
        <w:t xml:space="preserve">Okna </w:t>
      </w:r>
      <w:r>
        <w:rPr>
          <w:rFonts w:ascii="Times New Roman" w:hAnsi="Times New Roman" w:cs="Times New Roman"/>
        </w:rPr>
        <w:t xml:space="preserve">mają być </w:t>
      </w:r>
      <w:proofErr w:type="spellStart"/>
      <w:r>
        <w:rPr>
          <w:rFonts w:ascii="Times New Roman" w:hAnsi="Times New Roman" w:cs="Times New Roman"/>
        </w:rPr>
        <w:t>rozwierne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7C4BB8" w:rsidRDefault="007C4BB8"/>
    <w:p w:rsidR="008572EE" w:rsidRDefault="008572EE" w:rsidP="008572EE">
      <w:pPr>
        <w:pStyle w:val="Akapitzlist"/>
        <w:ind w:firstLine="53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Starosta Sztumski</w:t>
      </w:r>
    </w:p>
    <w:p w:rsidR="008572EE" w:rsidRDefault="008572EE" w:rsidP="008572EE">
      <w:pPr>
        <w:pStyle w:val="Akapitzlist"/>
        <w:ind w:firstLine="53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/-/Wojciech Cymerys</w:t>
      </w:r>
    </w:p>
    <w:p w:rsidR="008572EE" w:rsidRDefault="008572EE">
      <w:bookmarkStart w:id="0" w:name="_GoBack"/>
      <w:bookmarkEnd w:id="0"/>
    </w:p>
    <w:sectPr w:rsidR="00857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06B"/>
    <w:rsid w:val="001C5FC9"/>
    <w:rsid w:val="00393246"/>
    <w:rsid w:val="006A706B"/>
    <w:rsid w:val="007C4BB8"/>
    <w:rsid w:val="00842348"/>
    <w:rsid w:val="0085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B3F8AF-ADB3-421F-9119-7103045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70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572EE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2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3</cp:revision>
  <dcterms:created xsi:type="dcterms:W3CDTF">2015-09-25T09:51:00Z</dcterms:created>
  <dcterms:modified xsi:type="dcterms:W3CDTF">2015-09-25T10:45:00Z</dcterms:modified>
</cp:coreProperties>
</file>